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200" w:line="276"/>
        <w:ind w:right="0" w:left="0" w:firstLine="0"/>
        <w:jc w:val="both"/>
        <w:rPr>
          <w:rFonts w:ascii="Calibri" w:hAnsi="Calibri" w:cs="Calibri" w:eastAsia="Calibri"/>
          <w:b/>
          <w:color w:val="auto"/>
          <w:spacing w:val="0"/>
          <w:position w:val="0"/>
          <w:sz w:val="32"/>
          <w:shd w:fill="auto" w:val="clear"/>
        </w:rPr>
      </w:pPr>
      <w:r>
        <w:rPr>
          <w:rFonts w:ascii="Calibri" w:hAnsi="Calibri" w:cs="Calibri" w:eastAsia="Calibri"/>
          <w:b/>
          <w:color w:val="auto"/>
          <w:spacing w:val="0"/>
          <w:position w:val="0"/>
          <w:sz w:val="32"/>
          <w:shd w:fill="auto" w:val="clear"/>
        </w:rPr>
        <w:t xml:space="preserve">Verbale n° 3</w:t>
      </w:r>
    </w:p>
    <w:p>
      <w:pPr>
        <w:spacing w:before="0" w:after="200" w:line="276"/>
        <w:ind w:right="0" w:left="0" w:firstLine="0"/>
        <w:jc w:val="both"/>
        <w:rPr>
          <w:rFonts w:ascii="Calibri" w:hAnsi="Calibri" w:cs="Calibri" w:eastAsia="Calibri"/>
          <w:b/>
          <w:color w:val="auto"/>
          <w:spacing w:val="0"/>
          <w:position w:val="0"/>
          <w:sz w:val="22"/>
          <w:shd w:fill="auto" w:val="clear"/>
        </w:rPr>
      </w:pPr>
    </w:p>
    <w:p>
      <w:pPr>
        <w:spacing w:before="0" w:after="20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giorno 25 ottobre 2016, alle ore 17.00 circa, si è riunito il Collegio dei docenti dell’Istituto comprensivo Margherita Hack  per discutere e deliberare sui seguenti punti all’ordine del giorno: </w:t>
      </w:r>
    </w:p>
    <w:p>
      <w:pPr>
        <w:numPr>
          <w:ilvl w:val="0"/>
          <w:numId w:val="2"/>
        </w:numPr>
        <w:spacing w:before="0" w:after="0" w:line="240"/>
        <w:ind w:right="0" w:left="360" w:hanging="36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approvazione del verbale della seduta precedente;</w:t>
      </w:r>
    </w:p>
    <w:p>
      <w:pPr>
        <w:numPr>
          <w:ilvl w:val="0"/>
          <w:numId w:val="2"/>
        </w:numPr>
        <w:spacing w:before="0" w:after="200" w:line="276"/>
        <w:ind w:right="0" w:left="360" w:hanging="36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aggiornamento PTOF (piano di formazione docenti, progetti curricolari);</w:t>
      </w:r>
    </w:p>
    <w:p>
      <w:pPr>
        <w:numPr>
          <w:ilvl w:val="0"/>
          <w:numId w:val="2"/>
        </w:numPr>
        <w:spacing w:before="0" w:after="200" w:line="276"/>
        <w:ind w:right="0" w:left="360" w:hanging="36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ipotesi ripartizione FIS.</w:t>
      </w:r>
    </w:p>
    <w:p>
      <w:pPr>
        <w:spacing w:before="0" w:after="200" w:line="276"/>
        <w:ind w:right="0" w:left="0" w:firstLine="0"/>
        <w:jc w:val="both"/>
        <w:rPr>
          <w:rFonts w:ascii="Calibri" w:hAnsi="Calibri" w:cs="Calibri" w:eastAsia="Calibri"/>
          <w:b/>
          <w:color w:val="auto"/>
          <w:spacing w:val="0"/>
          <w:position w:val="0"/>
          <w:sz w:val="22"/>
          <w:shd w:fill="auto" w:val="clear"/>
        </w:rPr>
      </w:pPr>
      <w:r>
        <w:rPr>
          <w:rFonts w:ascii="Calibri" w:hAnsi="Calibri" w:cs="Calibri" w:eastAsia="Calibri"/>
          <w:color w:val="auto"/>
          <w:spacing w:val="0"/>
          <w:position w:val="0"/>
          <w:sz w:val="22"/>
          <w:shd w:fill="auto" w:val="clear"/>
        </w:rPr>
        <w:t xml:space="preserve">Assume la Presidenza il Dirigente Scolastico Carolo Rinzivillo, l’insegnante Beatrice Petri svolge le funzioni di Segretario. Si passa, quindi, alla trattazione degli argomenti all’ordine del giorno.</w:t>
      </w:r>
    </w:p>
    <w:p>
      <w:pPr>
        <w:spacing w:before="0" w:after="200" w:line="276"/>
        <w:ind w:right="0" w:left="0" w:firstLine="0"/>
        <w:jc w:val="both"/>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w:t>
      </w:r>
      <w:r>
        <w:rPr>
          <w:rFonts w:ascii="Calibri" w:hAnsi="Calibri" w:cs="Calibri" w:eastAsia="Calibri"/>
          <w:b/>
          <w:color w:val="auto"/>
          <w:spacing w:val="0"/>
          <w:position w:val="0"/>
          <w:sz w:val="22"/>
          <w:shd w:fill="auto" w:val="clear"/>
        </w:rPr>
        <w:t xml:space="preserve">Lettura e approvazione verbale seduta precedente</w:t>
      </w:r>
    </w:p>
    <w:p>
      <w:pPr>
        <w:spacing w:before="0" w:after="20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verbale della seduta precedente, pubblicato sul sito della scuola, viene approvato dal collegio all’unanimità dei voti espressi per alzata di mano. </w:t>
      </w:r>
    </w:p>
    <w:p>
      <w:pPr>
        <w:spacing w:before="0" w:after="200" w:line="276"/>
        <w:ind w:right="0" w:left="0" w:firstLine="0"/>
        <w:jc w:val="both"/>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2) Aggiornamento PTOF</w:t>
      </w:r>
    </w:p>
    <w:p>
      <w:pPr>
        <w:spacing w:before="0" w:after="20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u w:val="single"/>
          <w:shd w:fill="auto" w:val="clear"/>
        </w:rPr>
        <w:t xml:space="preserve">Il Dirigente </w:t>
      </w:r>
      <w:r>
        <w:rPr>
          <w:rFonts w:ascii="Calibri" w:hAnsi="Calibri" w:cs="Calibri" w:eastAsia="Calibri"/>
          <w:color w:val="auto"/>
          <w:spacing w:val="0"/>
          <w:position w:val="0"/>
          <w:sz w:val="22"/>
          <w:shd w:fill="auto" w:val="clear"/>
        </w:rPr>
        <w:t xml:space="preserve">illustra al collegio le modalità di aggiornamento del PTOF; comunica che sarà cura dei dieci docenti del piano informatico, ideare una lettura più snella del Ptof in formato digitale; vi sarà la possibilità di cliccare direttamente sull’argomento di interesse per  una più rapida modalità di consultazione.  </w:t>
      </w:r>
    </w:p>
    <w:p>
      <w:pPr>
        <w:spacing w:before="0" w:after="20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docente Bencetti, in qualità di docente funzione strumentale progetti, illustra al collegio l’attività progettuale della scuola, elencando le iniziative relative ai tre ordini di scuole. Si sofferma, in particolare, sul progetto “Matematica senza frontiere” rivolto alle classi della scuola primaria con l’introduzione di una grande novità: una prova sarà strutturata in lingua inglese, come previsto dalle direttive europee. Elenca le proposte di formazione dell’Accademia Nazionale dei Lincei ripartite in tre campi di intervento: la lingua italiana, la matematica e le scienze,riconosciute discipline centrali nella formazione culturale e civica di ogni cittadino. La proposta è al quarto anno di attività ed è attuata a livello nazionale attraverso l’istituzione in ogni regione di Poli, strutture primarie sulle quali si fonda il progetto. La formazione è tenuta da docenti universitari affiancati da docenti della scuola, per creare un ponte tra le due istituzioni. L’insegnante Bencetti informerà i colleghi appena avrà le date degli incontri di ogni singolo corso tramite mail.</w:t>
      </w:r>
    </w:p>
    <w:p>
      <w:pPr>
        <w:spacing w:before="0" w:after="20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u w:val="single"/>
          <w:shd w:fill="auto" w:val="clear"/>
        </w:rPr>
        <w:t xml:space="preserve">La docente Iannelli</w:t>
      </w:r>
      <w:r>
        <w:rPr>
          <w:rFonts w:ascii="Calibri" w:hAnsi="Calibri" w:cs="Calibri" w:eastAsia="Calibri"/>
          <w:color w:val="auto"/>
          <w:spacing w:val="0"/>
          <w:position w:val="0"/>
          <w:sz w:val="22"/>
          <w:shd w:fill="auto" w:val="clear"/>
        </w:rPr>
        <w:t xml:space="preserve">, interviene a proposito di un progetto relativo alla riqualificazione dell’orto didattico per la sede Girolami. Detta iniziativa prevede un contributo economico a classe di 60 euro con l’ulteriore richiesta di euro 2.50 a bambino per incontri con i formatori Cea. L’associazione si interesserà non solo di riqualificare lo spazio orto, ma anche tutto il giardino dell’Istituto.</w:t>
      </w:r>
    </w:p>
    <w:p>
      <w:pPr>
        <w:spacing w:before="0" w:after="20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u w:val="single"/>
          <w:shd w:fill="auto" w:val="clear"/>
        </w:rPr>
        <w:t xml:space="preserve">La docente Pandinu</w:t>
      </w:r>
      <w:r>
        <w:rPr>
          <w:rFonts w:ascii="Calibri" w:hAnsi="Calibri" w:cs="Calibri" w:eastAsia="Calibri"/>
          <w:color w:val="auto"/>
          <w:spacing w:val="0"/>
          <w:position w:val="0"/>
          <w:sz w:val="22"/>
          <w:shd w:fill="auto" w:val="clear"/>
        </w:rPr>
        <w:t xml:space="preserve"> illustra gli esiti relativi alla sua partecipazione al progetto “Maestra Natura” organizzato dal Miur presso l’istituto Superiore di Sanità. Nell’ambito del progetto si è stabilito che, per dare continuità e prospettiva al lavoro svolto in questi anni, si costituirà una Rete tra le scuole che hanno dato un maggior contributo alla prima fase di sperimentazione del progetto stesso. Scopo della rete sarà continuare a lavorare insieme all’Istituto Superiore di Sanità per sviluppare strumenti didattici innovativi per l’educazione alla salute e, in generale, partecipare a bandi sull’educazione alla salute e sullo sviluppo delle competenze digitali.</w:t>
      </w:r>
    </w:p>
    <w:p>
      <w:pPr>
        <w:spacing w:before="0" w:after="20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u w:val="single"/>
          <w:shd w:fill="auto" w:val="clear"/>
        </w:rPr>
        <w:t xml:space="preserve">L’insegnante Lupo</w:t>
      </w:r>
      <w:r>
        <w:rPr>
          <w:rFonts w:ascii="Calibri" w:hAnsi="Calibri" w:cs="Calibri" w:eastAsia="Calibri"/>
          <w:color w:val="auto"/>
          <w:spacing w:val="0"/>
          <w:position w:val="0"/>
          <w:sz w:val="22"/>
          <w:shd w:fill="auto" w:val="clear"/>
        </w:rPr>
        <w:t xml:space="preserve"> illustra il progetto “Accoglienza” rivolto ai bambini della scuola dell’infanzia con modalità particolari riguardanti l’orario di entrata e di uscita degli alunni per la prima settimana di scuola. Il progetto è stato modificato rispetto allo scorso anno, per i dettagli si rimanda a quanto riportato nel Ptof. Illustra di seguito i progetti avviati con il contributo dei genitori (Hystoria, Musikè, Arte e Musica).</w:t>
      </w:r>
    </w:p>
    <w:p>
      <w:pPr>
        <w:spacing w:before="0" w:after="20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u w:val="single"/>
          <w:shd w:fill="auto" w:val="clear"/>
        </w:rPr>
        <w:t xml:space="preserve">L’insegnante Vittiglio</w:t>
      </w:r>
      <w:r>
        <w:rPr>
          <w:rFonts w:ascii="Calibri" w:hAnsi="Calibri" w:cs="Calibri" w:eastAsia="Calibri"/>
          <w:color w:val="auto"/>
          <w:spacing w:val="0"/>
          <w:position w:val="0"/>
          <w:sz w:val="22"/>
          <w:shd w:fill="auto" w:val="clear"/>
        </w:rPr>
        <w:t xml:space="preserve">, in qualità di Funzione strumentale Ptof, comunica di aver aggiornato i documenti nella parte relativa al numero delle classi, personale docente, alunni e nella parte riguardante la progettualità. Si sofferma, in particolare, a presentare i progetti della scuola secondaria.</w:t>
      </w:r>
    </w:p>
    <w:p>
      <w:pPr>
        <w:spacing w:before="0" w:after="20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u w:val="single"/>
          <w:shd w:fill="auto" w:val="clear"/>
        </w:rPr>
        <w:t xml:space="preserve">L’insegnante Vitale</w:t>
      </w:r>
      <w:r>
        <w:rPr>
          <w:rFonts w:ascii="Calibri" w:hAnsi="Calibri" w:cs="Calibri" w:eastAsia="Calibri"/>
          <w:color w:val="auto"/>
          <w:spacing w:val="0"/>
          <w:position w:val="0"/>
          <w:sz w:val="22"/>
          <w:shd w:fill="auto" w:val="clear"/>
        </w:rPr>
        <w:t xml:space="preserve">, riguardo al progetto “Matematica senza frontiere”, comunica al collegio che, per la conduzione dello stesso, gli organizzatori prevedono un costo di euro 110 per la partecipazione dell’intero istituto. Le classi che al momento hanno aderito sono le quinte della sede Girolami, si fa ancora in tempo per eventuali adesioni di altre classi.</w:t>
      </w:r>
    </w:p>
    <w:p>
      <w:pPr>
        <w:spacing w:before="0" w:after="20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u w:val="single"/>
          <w:shd w:fill="auto" w:val="clear"/>
        </w:rPr>
        <w:t xml:space="preserve">L’insegnante Esposito</w:t>
      </w:r>
      <w:r>
        <w:rPr>
          <w:rFonts w:ascii="Calibri" w:hAnsi="Calibri" w:cs="Calibri" w:eastAsia="Calibri"/>
          <w:color w:val="auto"/>
          <w:spacing w:val="0"/>
          <w:position w:val="0"/>
          <w:sz w:val="22"/>
          <w:shd w:fill="auto" w:val="clear"/>
        </w:rPr>
        <w:t xml:space="preserve">, al riguardo, comunica che anche le classi quinte delle sede Sanzio hanno dato la loro adesione.</w:t>
      </w:r>
    </w:p>
    <w:p>
      <w:pPr>
        <w:spacing w:before="0" w:after="20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u w:val="single"/>
          <w:shd w:fill="auto" w:val="clear"/>
        </w:rPr>
        <w:t xml:space="preserve">L’insegnante Baldoni</w:t>
      </w:r>
      <w:r>
        <w:rPr>
          <w:rFonts w:ascii="Calibri" w:hAnsi="Calibri" w:cs="Calibri" w:eastAsia="Calibri"/>
          <w:color w:val="auto"/>
          <w:spacing w:val="0"/>
          <w:position w:val="0"/>
          <w:sz w:val="22"/>
          <w:shd w:fill="auto" w:val="clear"/>
        </w:rPr>
        <w:t xml:space="preserve"> illustra il piano di formazione e aggiornamento del personale docente dell’Istituto. Ricorda al collegio che la L. 107 del 2015 “prevede l’obbligo di aggiornamento per il personale docente”. “Le attività di formazione, recita la legge, sono definite dalle singole istituzioni scolastiche in coerenza con il Piano triennale dell’offerta formativa”. In considerazione del fatto che il Piano di Formazione dei docenti debba essere sviluppato in coerenza con il Piano di Miglioramento delle singole istituzioni, i bisogni formativi dell’istituto M. Hack risultano i seguenti:</w:t>
      </w:r>
    </w:p>
    <w:p>
      <w:pPr>
        <w:numPr>
          <w:ilvl w:val="0"/>
          <w:numId w:val="5"/>
        </w:numPr>
        <w:spacing w:before="0" w:after="200" w:line="276"/>
        <w:ind w:right="0" w:left="720" w:hanging="36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didattica per competenze;</w:t>
      </w:r>
    </w:p>
    <w:p>
      <w:pPr>
        <w:numPr>
          <w:ilvl w:val="0"/>
          <w:numId w:val="5"/>
        </w:numPr>
        <w:spacing w:before="0" w:after="200" w:line="276"/>
        <w:ind w:right="0" w:left="720" w:hanging="36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didattica laboratoriale e uso sistematico di pratiche innovative;</w:t>
      </w:r>
    </w:p>
    <w:p>
      <w:pPr>
        <w:numPr>
          <w:ilvl w:val="0"/>
          <w:numId w:val="5"/>
        </w:numPr>
        <w:spacing w:before="0" w:after="200" w:line="276"/>
        <w:ind w:right="0" w:left="720" w:hanging="36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competenze di Cittadinanza e Costituzione;</w:t>
      </w:r>
    </w:p>
    <w:p>
      <w:pPr>
        <w:numPr>
          <w:ilvl w:val="0"/>
          <w:numId w:val="5"/>
        </w:numPr>
        <w:spacing w:before="0" w:after="200" w:line="276"/>
        <w:ind w:right="0" w:left="720" w:hanging="36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didattica inclusiva per alunni con bisogni educativi speciali o con disturbi di apprendimento.</w:t>
      </w:r>
    </w:p>
    <w:p>
      <w:pPr>
        <w:spacing w:before="0" w:after="200" w:line="276"/>
        <w:ind w:right="0" w:left="720" w:firstLine="0"/>
        <w:jc w:val="left"/>
        <w:rPr>
          <w:rFonts w:ascii="Calibri" w:hAnsi="Calibri" w:cs="Calibri" w:eastAsia="Calibri"/>
          <w:color w:val="auto"/>
          <w:spacing w:val="0"/>
          <w:position w:val="0"/>
          <w:sz w:val="32"/>
          <w:shd w:fill="auto" w:val="clear"/>
        </w:rPr>
      </w:pPr>
    </w:p>
    <w:p>
      <w:pPr>
        <w:spacing w:before="0" w:after="20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u w:val="single"/>
          <w:shd w:fill="auto" w:val="clear"/>
        </w:rPr>
        <w:t xml:space="preserve">L’insegnante Astolfi,</w:t>
      </w:r>
      <w:r>
        <w:rPr>
          <w:rFonts w:ascii="Calibri" w:hAnsi="Calibri" w:cs="Calibri" w:eastAsia="Calibri"/>
          <w:color w:val="auto"/>
          <w:spacing w:val="0"/>
          <w:position w:val="0"/>
          <w:sz w:val="22"/>
          <w:shd w:fill="auto" w:val="clear"/>
        </w:rPr>
        <w:t xml:space="preserve"> in qualità di animatore digitale, riferisce circa l’avvenuta selezione di n. 10 docenti per la partecipazione alle iniziative formative del Piano Nazionale Scuola Digitale, come da verbale del 28 settembre 2016, in relazione alla C.M. MIUR del 29/07/2016. A tal fine sono stati individuati e nominati i docenti seguenti:</w:t>
      </w:r>
    </w:p>
    <w:p>
      <w:pPr>
        <w:spacing w:before="0" w:after="200" w:line="276"/>
        <w:ind w:right="0" w:left="0" w:firstLine="0"/>
        <w:jc w:val="left"/>
        <w:rPr>
          <w:rFonts w:ascii="Calibri" w:hAnsi="Calibri" w:cs="Calibri" w:eastAsia="Calibri"/>
          <w:color w:val="auto"/>
          <w:spacing w:val="0"/>
          <w:position w:val="0"/>
          <w:sz w:val="22"/>
          <w:u w:val="single"/>
          <w:shd w:fill="auto" w:val="clear"/>
        </w:rPr>
      </w:pPr>
      <w:r>
        <w:rPr>
          <w:rFonts w:ascii="Calibri" w:hAnsi="Calibri" w:cs="Calibri" w:eastAsia="Calibri"/>
          <w:color w:val="auto"/>
          <w:spacing w:val="0"/>
          <w:position w:val="0"/>
          <w:sz w:val="22"/>
          <w:u w:val="single"/>
          <w:shd w:fill="auto" w:val="clear"/>
        </w:rPr>
        <w:t xml:space="preserve">SEDE  SANZIO</w:t>
      </w:r>
    </w:p>
    <w:p>
      <w:pPr>
        <w:numPr>
          <w:ilvl w:val="0"/>
          <w:numId w:val="9"/>
        </w:numPr>
        <w:spacing w:before="0" w:after="200" w:line="276"/>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SILVIA BUFFA (INFANZIA)</w:t>
      </w:r>
    </w:p>
    <w:p>
      <w:pPr>
        <w:numPr>
          <w:ilvl w:val="0"/>
          <w:numId w:val="9"/>
        </w:numPr>
        <w:spacing w:before="0" w:after="200" w:line="276"/>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ZIMEI MARIA GABRIELLA (INFANZIA)</w:t>
      </w:r>
    </w:p>
    <w:p>
      <w:pPr>
        <w:numPr>
          <w:ilvl w:val="0"/>
          <w:numId w:val="9"/>
        </w:numPr>
        <w:spacing w:before="0" w:after="200" w:line="276"/>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ANGELISTA CRISTIANA (PRIMARIA)</w:t>
      </w:r>
    </w:p>
    <w:p>
      <w:pPr>
        <w:numPr>
          <w:ilvl w:val="0"/>
          <w:numId w:val="9"/>
        </w:numPr>
        <w:spacing w:before="0" w:after="200" w:line="276"/>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VARONE RACHELE (PRIMARIA)</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2"/>
          <w:shd w:fill="auto" w:val="clear"/>
        </w:rPr>
        <w:t xml:space="preserve">L’Insegnante Crisci Salvatore è stato invece individuato quale “Docente di plesso Team Innovazione” per sostituire l’insegnante dell’a.s. precedente in quanto trasferitasi.</w:t>
      </w:r>
    </w:p>
    <w:p>
      <w:pPr>
        <w:spacing w:before="0" w:after="200" w:line="276"/>
        <w:ind w:right="0" w:left="0" w:firstLine="0"/>
        <w:jc w:val="left"/>
        <w:rPr>
          <w:rFonts w:ascii="Calibri" w:hAnsi="Calibri" w:cs="Calibri" w:eastAsia="Calibri"/>
          <w:color w:val="auto"/>
          <w:spacing w:val="0"/>
          <w:position w:val="0"/>
          <w:sz w:val="22"/>
          <w:u w:val="single"/>
          <w:shd w:fill="auto" w:val="clear"/>
        </w:rPr>
      </w:pPr>
      <w:r>
        <w:rPr>
          <w:rFonts w:ascii="Calibri" w:hAnsi="Calibri" w:cs="Calibri" w:eastAsia="Calibri"/>
          <w:color w:val="auto"/>
          <w:spacing w:val="0"/>
          <w:position w:val="0"/>
          <w:sz w:val="22"/>
          <w:u w:val="single"/>
          <w:shd w:fill="auto" w:val="clear"/>
        </w:rPr>
        <w:t xml:space="preserve">SEDE  GIROLAMI</w:t>
      </w:r>
    </w:p>
    <w:p>
      <w:pPr>
        <w:numPr>
          <w:ilvl w:val="0"/>
          <w:numId w:val="11"/>
        </w:numPr>
        <w:spacing w:before="0" w:after="200" w:line="276"/>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VERZAROLI GLORIA (PRIMARIA)</w:t>
      </w:r>
    </w:p>
    <w:p>
      <w:pPr>
        <w:numPr>
          <w:ilvl w:val="0"/>
          <w:numId w:val="11"/>
        </w:numPr>
        <w:spacing w:before="0" w:after="200" w:line="276"/>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ZOLFERINO ROBERTA (PRIMARIA)</w:t>
      </w:r>
    </w:p>
    <w:p>
      <w:pPr>
        <w:numPr>
          <w:ilvl w:val="0"/>
          <w:numId w:val="11"/>
        </w:numPr>
        <w:spacing w:before="0" w:after="200" w:line="276"/>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 PAULIS FRANCESCA (PRIMARIA)</w:t>
      </w:r>
    </w:p>
    <w:p>
      <w:pPr>
        <w:spacing w:before="0" w:after="200" w:line="276"/>
        <w:ind w:right="0" w:left="0" w:firstLine="0"/>
        <w:jc w:val="left"/>
        <w:rPr>
          <w:rFonts w:ascii="Times New Roman" w:hAnsi="Times New Roman" w:cs="Times New Roman" w:eastAsia="Times New Roman"/>
          <w:color w:val="auto"/>
          <w:spacing w:val="0"/>
          <w:position w:val="0"/>
          <w:sz w:val="24"/>
          <w:u w:val="single"/>
          <w:shd w:fill="auto" w:val="clear"/>
        </w:rPr>
      </w:pPr>
      <w:r>
        <w:rPr>
          <w:rFonts w:ascii="Calibri" w:hAnsi="Calibri" w:cs="Calibri" w:eastAsia="Calibri"/>
          <w:color w:val="auto"/>
          <w:spacing w:val="0"/>
          <w:position w:val="0"/>
          <w:sz w:val="22"/>
          <w:u w:val="single"/>
          <w:shd w:fill="auto" w:val="clear"/>
        </w:rPr>
        <w:t xml:space="preserve">SEDE NOCETTA (SECONDARIA I GRADO)</w:t>
      </w:r>
    </w:p>
    <w:p>
      <w:pPr>
        <w:numPr>
          <w:ilvl w:val="0"/>
          <w:numId w:val="13"/>
        </w:numPr>
        <w:spacing w:before="0" w:after="200" w:line="276"/>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CHIROLI LUCIA</w:t>
      </w:r>
    </w:p>
    <w:p>
      <w:pPr>
        <w:numPr>
          <w:ilvl w:val="0"/>
          <w:numId w:val="13"/>
        </w:numPr>
        <w:spacing w:before="0" w:after="200" w:line="276"/>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MARCUCCI VALENTINA</w:t>
      </w:r>
    </w:p>
    <w:p>
      <w:pPr>
        <w:numPr>
          <w:ilvl w:val="0"/>
          <w:numId w:val="13"/>
        </w:numPr>
        <w:spacing w:before="0" w:after="200" w:line="276"/>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DI CERBO ALESSANDRA</w:t>
      </w:r>
    </w:p>
    <w:p>
      <w:pPr>
        <w:spacing w:before="0" w:after="20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Comunica che, a seguito della riunione del 12 ottobre 2016 indetta su sua richiesta, è stato costituito un nuovo gruppo di lavoro “Docenti per il digitale”, composto appunto dall’AD, dai 3 del Team Innovazione e dai nuovi 10 docenti selezionati. Tali docenti diventano le figure di riferimento dell’IC per l’innovazione della didattica digitale (si allega tabella organico). In seno a tale gruppo sono stati ovviamente individuati i docenti “Referenti” per le attività previste e connesse al PNSD (si allega tabella referenti attività digitali). Tali figure vanno ad integrare il prospetto dell’organico relativo al FIS presentato al collegio precedente. Riferisce inoltre che, tra le novità contenute nel piano di formazione obbligatoria dei docenti, c’è ampio spazio per un massiccio aggiornamento formativo per quanto riguarda le competenze digitali e i nuovi ambienti per l’apprendimento. A tale proposito, propone il seguente piano i cui temi sono stati condivisi con il gruppo suddetto “Docenti per il digitale” (si allega tabella proposta formazione digitale).</w:t>
      </w:r>
    </w:p>
    <w:p>
      <w:pPr>
        <w:spacing w:before="0" w:after="200" w:line="276"/>
        <w:ind w:right="0" w:left="0" w:firstLine="0"/>
        <w:jc w:val="both"/>
        <w:rPr>
          <w:rFonts w:ascii="Calibri" w:hAnsi="Calibri" w:cs="Calibri" w:eastAsia="Calibri"/>
          <w:b/>
          <w:i/>
          <w:color w:val="auto"/>
          <w:spacing w:val="0"/>
          <w:position w:val="0"/>
          <w:sz w:val="22"/>
          <w:u w:val="single"/>
          <w:shd w:fill="auto" w:val="clear"/>
        </w:rPr>
      </w:pPr>
      <w:r>
        <w:rPr>
          <w:rFonts w:ascii="Calibri" w:hAnsi="Calibri" w:cs="Calibri" w:eastAsia="Calibri"/>
          <w:b/>
          <w:i/>
          <w:color w:val="auto"/>
          <w:spacing w:val="0"/>
          <w:position w:val="0"/>
          <w:sz w:val="22"/>
          <w:shd w:fill="auto" w:val="clear"/>
        </w:rPr>
        <w:t xml:space="preserve">PROPOSTA FORMAZIONE PER L’INNOVAZIONE DIGITALE </w:t>
      </w:r>
    </w:p>
    <w:p>
      <w:pPr>
        <w:spacing w:before="0" w:after="200" w:line="276"/>
        <w:ind w:right="0" w:left="0" w:firstLine="0"/>
        <w:jc w:val="both"/>
        <w:rPr>
          <w:rFonts w:ascii="Calibri" w:hAnsi="Calibri" w:cs="Calibri" w:eastAsia="Calibri"/>
          <w:b/>
          <w:color w:val="auto"/>
          <w:spacing w:val="0"/>
          <w:position w:val="0"/>
          <w:sz w:val="22"/>
          <w:u w:val="single"/>
          <w:shd w:fill="auto" w:val="clear"/>
        </w:rPr>
      </w:pPr>
      <w:r>
        <w:rPr>
          <w:rFonts w:ascii="Calibri" w:hAnsi="Calibri" w:cs="Calibri" w:eastAsia="Calibri"/>
          <w:color w:val="auto"/>
          <w:spacing w:val="0"/>
          <w:position w:val="0"/>
          <w:sz w:val="22"/>
          <w:u w:val="single"/>
          <w:shd w:fill="auto" w:val="clear"/>
        </w:rPr>
        <w:t xml:space="preserve">CON FORMATORE (ESTERNO) </w:t>
      </w:r>
      <w:r>
        <w:rPr>
          <w:rFonts w:ascii="Calibri" w:hAnsi="Calibri" w:cs="Calibri" w:eastAsia="Calibri"/>
          <w:b/>
          <w:color w:val="auto"/>
          <w:spacing w:val="0"/>
          <w:position w:val="0"/>
          <w:sz w:val="22"/>
          <w:u w:val="single"/>
          <w:shd w:fill="auto" w:val="clear"/>
        </w:rPr>
        <w:t xml:space="preserve">DIDATTICA INNOVATIVA</w:t>
      </w:r>
    </w:p>
    <w:p>
      <w:pPr>
        <w:numPr>
          <w:ilvl w:val="0"/>
          <w:numId w:val="15"/>
        </w:numPr>
        <w:tabs>
          <w:tab w:val="left" w:pos="720" w:leader="none"/>
        </w:tabs>
        <w:spacing w:before="0" w:after="0" w:line="240"/>
        <w:ind w:right="0" w:left="720" w:hanging="360"/>
        <w:jc w:val="both"/>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CLASSE CAPOVOLTA</w:t>
      </w:r>
    </w:p>
    <w:p>
      <w:pPr>
        <w:numPr>
          <w:ilvl w:val="0"/>
          <w:numId w:val="15"/>
        </w:numPr>
        <w:tabs>
          <w:tab w:val="left" w:pos="720" w:leader="none"/>
        </w:tabs>
        <w:spacing w:before="0" w:after="0" w:line="240"/>
        <w:ind w:right="0" w:left="720" w:hanging="360"/>
        <w:jc w:val="both"/>
        <w:rPr>
          <w:rFonts w:ascii="Calibri" w:hAnsi="Calibri" w:cs="Calibri" w:eastAsia="Calibri"/>
          <w:b/>
          <w:color w:val="auto"/>
          <w:spacing w:val="0"/>
          <w:position w:val="0"/>
          <w:sz w:val="22"/>
          <w:u w:val="single"/>
          <w:shd w:fill="auto" w:val="clear"/>
        </w:rPr>
      </w:pPr>
      <w:r>
        <w:rPr>
          <w:rFonts w:ascii="Calibri" w:hAnsi="Calibri" w:cs="Calibri" w:eastAsia="Calibri"/>
          <w:b/>
          <w:color w:val="auto"/>
          <w:spacing w:val="0"/>
          <w:position w:val="0"/>
          <w:sz w:val="22"/>
          <w:shd w:fill="auto" w:val="clear"/>
        </w:rPr>
        <w:t xml:space="preserve">COMPETENZE DIGITALI</w:t>
      </w:r>
    </w:p>
    <w:p>
      <w:pPr>
        <w:spacing w:before="0" w:after="200" w:line="276"/>
        <w:ind w:right="0" w:left="0" w:firstLine="0"/>
        <w:jc w:val="both"/>
        <w:rPr>
          <w:rFonts w:ascii="Calibri" w:hAnsi="Calibri" w:cs="Calibri" w:eastAsia="Calibri"/>
          <w:b/>
          <w:color w:val="auto"/>
          <w:spacing w:val="0"/>
          <w:position w:val="0"/>
          <w:sz w:val="22"/>
          <w:u w:val="single"/>
          <w:shd w:fill="auto" w:val="clear"/>
        </w:rPr>
      </w:pPr>
    </w:p>
    <w:p>
      <w:pPr>
        <w:spacing w:before="0" w:after="20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u w:val="single"/>
          <w:shd w:fill="auto" w:val="clear"/>
        </w:rPr>
        <w:t xml:space="preserve">CON FORMATORE (DOCENTE INTERNO)</w:t>
      </w:r>
      <w:r>
        <w:rPr>
          <w:rFonts w:ascii="Calibri" w:hAnsi="Calibri" w:cs="Calibri" w:eastAsia="Calibri"/>
          <w:b/>
          <w:color w:val="auto"/>
          <w:spacing w:val="0"/>
          <w:position w:val="0"/>
          <w:sz w:val="22"/>
          <w:u w:val="single"/>
          <w:shd w:fill="auto" w:val="clear"/>
        </w:rPr>
        <w:t xml:space="preserve"> STRUMENTI</w:t>
      </w:r>
      <w:r>
        <w:rPr>
          <w:rFonts w:ascii="Calibri" w:hAnsi="Calibri" w:cs="Calibri" w:eastAsia="Calibri"/>
          <w:color w:val="auto"/>
          <w:spacing w:val="0"/>
          <w:position w:val="0"/>
          <w:sz w:val="22"/>
          <w:shd w:fill="auto" w:val="clear"/>
        </w:rPr>
        <w:t xml:space="preserve">:</w:t>
      </w:r>
    </w:p>
    <w:p>
      <w:pPr>
        <w:numPr>
          <w:ilvl w:val="0"/>
          <w:numId w:val="17"/>
        </w:numPr>
        <w:tabs>
          <w:tab w:val="left" w:pos="720" w:leader="none"/>
        </w:tabs>
        <w:spacing w:before="0" w:after="0" w:line="240"/>
        <w:ind w:right="0" w:left="720" w:hanging="360"/>
        <w:jc w:val="both"/>
        <w:rPr>
          <w:rFonts w:ascii="Calibri" w:hAnsi="Calibri" w:cs="Calibri" w:eastAsia="Calibri"/>
          <w:b/>
          <w:color w:val="auto"/>
          <w:spacing w:val="0"/>
          <w:position w:val="0"/>
          <w:sz w:val="22"/>
          <w:shd w:fill="auto" w:val="clear"/>
        </w:rPr>
      </w:pPr>
      <w:r>
        <w:rPr>
          <w:rFonts w:ascii="Calibri" w:hAnsi="Calibri" w:cs="Calibri" w:eastAsia="Calibri"/>
          <w:color w:val="auto"/>
          <w:spacing w:val="0"/>
          <w:position w:val="0"/>
          <w:sz w:val="22"/>
          <w:shd w:fill="auto" w:val="clear"/>
        </w:rPr>
        <w:t xml:space="preserve">CORSO </w:t>
      </w:r>
      <w:r>
        <w:rPr>
          <w:rFonts w:ascii="Calibri" w:hAnsi="Calibri" w:cs="Calibri" w:eastAsia="Calibri"/>
          <w:b/>
          <w:color w:val="auto"/>
          <w:spacing w:val="0"/>
          <w:position w:val="0"/>
          <w:sz w:val="22"/>
          <w:shd w:fill="auto" w:val="clear"/>
        </w:rPr>
        <w:t xml:space="preserve">LIM (BASE)</w:t>
      </w:r>
    </w:p>
    <w:p>
      <w:pPr>
        <w:numPr>
          <w:ilvl w:val="0"/>
          <w:numId w:val="17"/>
        </w:numPr>
        <w:tabs>
          <w:tab w:val="left" w:pos="720" w:leader="none"/>
        </w:tabs>
        <w:spacing w:before="0" w:after="0" w:line="240"/>
        <w:ind w:right="0" w:left="720" w:hanging="360"/>
        <w:jc w:val="both"/>
        <w:rPr>
          <w:rFonts w:ascii="Calibri" w:hAnsi="Calibri" w:cs="Calibri" w:eastAsia="Calibri"/>
          <w:b/>
          <w:color w:val="auto"/>
          <w:spacing w:val="0"/>
          <w:position w:val="0"/>
          <w:sz w:val="22"/>
          <w:shd w:fill="auto" w:val="clear"/>
        </w:rPr>
      </w:pPr>
      <w:r>
        <w:rPr>
          <w:rFonts w:ascii="Calibri" w:hAnsi="Calibri" w:cs="Calibri" w:eastAsia="Calibri"/>
          <w:color w:val="auto"/>
          <w:spacing w:val="0"/>
          <w:position w:val="0"/>
          <w:sz w:val="22"/>
          <w:shd w:fill="auto" w:val="clear"/>
        </w:rPr>
        <w:t xml:space="preserve">CORSO </w:t>
      </w:r>
      <w:r>
        <w:rPr>
          <w:rFonts w:ascii="Calibri" w:hAnsi="Calibri" w:cs="Calibri" w:eastAsia="Calibri"/>
          <w:b/>
          <w:color w:val="auto"/>
          <w:spacing w:val="0"/>
          <w:position w:val="0"/>
          <w:sz w:val="22"/>
          <w:shd w:fill="auto" w:val="clear"/>
        </w:rPr>
        <w:t xml:space="preserve">LIM (AVANZATO)</w:t>
      </w:r>
    </w:p>
    <w:p>
      <w:pPr>
        <w:numPr>
          <w:ilvl w:val="0"/>
          <w:numId w:val="17"/>
        </w:numPr>
        <w:tabs>
          <w:tab w:val="left" w:pos="720" w:leader="none"/>
        </w:tabs>
        <w:spacing w:before="0" w:after="0" w:line="240"/>
        <w:ind w:right="0" w:left="720" w:hanging="360"/>
        <w:jc w:val="both"/>
        <w:rPr>
          <w:rFonts w:ascii="Calibri" w:hAnsi="Calibri" w:cs="Calibri" w:eastAsia="Calibri"/>
          <w:b/>
          <w:color w:val="auto"/>
          <w:spacing w:val="0"/>
          <w:position w:val="0"/>
          <w:sz w:val="22"/>
          <w:shd w:fill="auto" w:val="clear"/>
        </w:rPr>
      </w:pPr>
      <w:r>
        <w:rPr>
          <w:rFonts w:ascii="Calibri" w:hAnsi="Calibri" w:cs="Calibri" w:eastAsia="Calibri"/>
          <w:color w:val="auto"/>
          <w:spacing w:val="0"/>
          <w:position w:val="0"/>
          <w:sz w:val="22"/>
          <w:shd w:fill="auto" w:val="clear"/>
        </w:rPr>
        <w:t xml:space="preserve">CORSO </w:t>
      </w:r>
      <w:r>
        <w:rPr>
          <w:rFonts w:ascii="Calibri" w:hAnsi="Calibri" w:cs="Calibri" w:eastAsia="Calibri"/>
          <w:b/>
          <w:color w:val="auto"/>
          <w:spacing w:val="0"/>
          <w:position w:val="0"/>
          <w:sz w:val="22"/>
          <w:shd w:fill="auto" w:val="clear"/>
        </w:rPr>
        <w:t xml:space="preserve">TABLET</w:t>
      </w:r>
    </w:p>
    <w:p>
      <w:pPr>
        <w:numPr>
          <w:ilvl w:val="0"/>
          <w:numId w:val="17"/>
        </w:numPr>
        <w:tabs>
          <w:tab w:val="left" w:pos="720" w:leader="none"/>
        </w:tabs>
        <w:spacing w:before="0" w:after="0" w:line="240"/>
        <w:ind w:right="0" w:left="720" w:hanging="360"/>
        <w:jc w:val="both"/>
        <w:rPr>
          <w:rFonts w:ascii="Calibri" w:hAnsi="Calibri" w:cs="Calibri" w:eastAsia="Calibri"/>
          <w:b/>
          <w:color w:val="auto"/>
          <w:spacing w:val="0"/>
          <w:position w:val="0"/>
          <w:sz w:val="22"/>
          <w:shd w:fill="auto" w:val="clear"/>
        </w:rPr>
      </w:pPr>
      <w:r>
        <w:rPr>
          <w:rFonts w:ascii="Calibri" w:hAnsi="Calibri" w:cs="Calibri" w:eastAsia="Calibri"/>
          <w:color w:val="auto"/>
          <w:spacing w:val="0"/>
          <w:position w:val="0"/>
          <w:sz w:val="22"/>
          <w:shd w:fill="auto" w:val="clear"/>
        </w:rPr>
        <w:t xml:space="preserve">CORSO </w:t>
      </w:r>
      <w:r>
        <w:rPr>
          <w:rFonts w:ascii="Calibri" w:hAnsi="Calibri" w:cs="Calibri" w:eastAsia="Calibri"/>
          <w:b/>
          <w:color w:val="auto"/>
          <w:spacing w:val="0"/>
          <w:position w:val="0"/>
          <w:sz w:val="22"/>
          <w:shd w:fill="auto" w:val="clear"/>
        </w:rPr>
        <w:t xml:space="preserve">COMPUTER</w:t>
      </w:r>
      <w:r>
        <w:rPr>
          <w:rFonts w:ascii="Calibri" w:hAnsi="Calibri" w:cs="Calibri" w:eastAsia="Calibri"/>
          <w:color w:val="auto"/>
          <w:spacing w:val="0"/>
          <w:position w:val="0"/>
          <w:sz w:val="22"/>
          <w:shd w:fill="auto" w:val="clear"/>
        </w:rPr>
        <w:t xml:space="preserve"> </w:t>
      </w:r>
      <w:r>
        <w:rPr>
          <w:rFonts w:ascii="Calibri" w:hAnsi="Calibri" w:cs="Calibri" w:eastAsia="Calibri"/>
          <w:b/>
          <w:color w:val="auto"/>
          <w:spacing w:val="0"/>
          <w:position w:val="0"/>
          <w:sz w:val="22"/>
          <w:shd w:fill="auto" w:val="clear"/>
        </w:rPr>
        <w:t xml:space="preserve">(BASE)</w:t>
      </w:r>
    </w:p>
    <w:p>
      <w:pPr>
        <w:numPr>
          <w:ilvl w:val="0"/>
          <w:numId w:val="17"/>
        </w:numPr>
        <w:tabs>
          <w:tab w:val="left" w:pos="720" w:leader="none"/>
        </w:tabs>
        <w:spacing w:before="0" w:after="0" w:line="240"/>
        <w:ind w:right="0" w:left="720" w:hanging="360"/>
        <w:jc w:val="both"/>
        <w:rPr>
          <w:rFonts w:ascii="Calibri" w:hAnsi="Calibri" w:cs="Calibri" w:eastAsia="Calibri"/>
          <w:b/>
          <w:color w:val="auto"/>
          <w:spacing w:val="0"/>
          <w:position w:val="0"/>
          <w:sz w:val="22"/>
          <w:shd w:fill="auto" w:val="clear"/>
        </w:rPr>
      </w:pPr>
      <w:r>
        <w:rPr>
          <w:rFonts w:ascii="Calibri" w:hAnsi="Calibri" w:cs="Calibri" w:eastAsia="Calibri"/>
          <w:color w:val="auto"/>
          <w:spacing w:val="0"/>
          <w:position w:val="0"/>
          <w:sz w:val="22"/>
          <w:shd w:fill="auto" w:val="clear"/>
        </w:rPr>
        <w:t xml:space="preserve">CORSO </w:t>
      </w:r>
      <w:r>
        <w:rPr>
          <w:rFonts w:ascii="Calibri" w:hAnsi="Calibri" w:cs="Calibri" w:eastAsia="Calibri"/>
          <w:b/>
          <w:color w:val="auto"/>
          <w:spacing w:val="0"/>
          <w:position w:val="0"/>
          <w:sz w:val="22"/>
          <w:shd w:fill="auto" w:val="clear"/>
        </w:rPr>
        <w:t xml:space="preserve">COMPUTER</w:t>
      </w:r>
      <w:r>
        <w:rPr>
          <w:rFonts w:ascii="Calibri" w:hAnsi="Calibri" w:cs="Calibri" w:eastAsia="Calibri"/>
          <w:color w:val="auto"/>
          <w:spacing w:val="0"/>
          <w:position w:val="0"/>
          <w:sz w:val="22"/>
          <w:shd w:fill="auto" w:val="clear"/>
        </w:rPr>
        <w:t xml:space="preserve"> </w:t>
      </w:r>
      <w:r>
        <w:rPr>
          <w:rFonts w:ascii="Calibri" w:hAnsi="Calibri" w:cs="Calibri" w:eastAsia="Calibri"/>
          <w:b/>
          <w:color w:val="auto"/>
          <w:spacing w:val="0"/>
          <w:position w:val="0"/>
          <w:sz w:val="22"/>
          <w:shd w:fill="auto" w:val="clear"/>
        </w:rPr>
        <w:t xml:space="preserve">(AVANZATO)</w:t>
      </w:r>
    </w:p>
    <w:p>
      <w:pPr>
        <w:spacing w:before="0" w:after="200" w:line="276"/>
        <w:ind w:right="0" w:left="0" w:firstLine="0"/>
        <w:jc w:val="both"/>
        <w:rPr>
          <w:rFonts w:ascii="Calibri" w:hAnsi="Calibri" w:cs="Calibri" w:eastAsia="Calibri"/>
          <w:color w:val="auto"/>
          <w:spacing w:val="0"/>
          <w:position w:val="0"/>
          <w:sz w:val="22"/>
          <w:shd w:fill="auto" w:val="clear"/>
        </w:rPr>
      </w:pPr>
    </w:p>
    <w:p>
      <w:pPr>
        <w:spacing w:before="0" w:after="200" w:line="276"/>
        <w:ind w:right="0" w:left="0" w:firstLine="0"/>
        <w:jc w:val="both"/>
        <w:rPr>
          <w:rFonts w:ascii="Calibri" w:hAnsi="Calibri" w:cs="Calibri" w:eastAsia="Calibri"/>
          <w:color w:val="auto"/>
          <w:spacing w:val="0"/>
          <w:position w:val="0"/>
          <w:sz w:val="32"/>
          <w:shd w:fill="auto" w:val="clear"/>
        </w:rPr>
      </w:pPr>
      <w:r>
        <w:rPr>
          <w:rFonts w:ascii="Calibri" w:hAnsi="Calibri" w:cs="Calibri" w:eastAsia="Calibri"/>
          <w:color w:val="auto"/>
          <w:spacing w:val="0"/>
          <w:position w:val="0"/>
          <w:sz w:val="22"/>
          <w:u w:val="single"/>
          <w:shd w:fill="auto" w:val="clear"/>
        </w:rPr>
        <w:t xml:space="preserve">Il Dirigente</w:t>
      </w:r>
      <w:r>
        <w:rPr>
          <w:rFonts w:ascii="Calibri" w:hAnsi="Calibri" w:cs="Calibri" w:eastAsia="Calibri"/>
          <w:color w:val="auto"/>
          <w:spacing w:val="0"/>
          <w:position w:val="0"/>
          <w:sz w:val="22"/>
          <w:shd w:fill="auto" w:val="clear"/>
        </w:rPr>
        <w:t xml:space="preserve"> ribadisce l’importanza della formazione in servizio per il personale docente; la certificazione dell’avvenuto aggiornamento sarà rilasciata da enti formatori ed avrà importanza per il curriculum di ciascun lavoratore.  Diviene molto importante, a tal proposito, la stipula di convenzioni con le Università sulla base di temi proposti dai docenti in coerenza con le esigenze degli istituti ove sono chiamati a lavorare. Accogliere i tirocinanti non vuol dire perdere la propria identità, ma far entrare l’altro per uno scambio costruttivo.</w:t>
      </w:r>
      <w:r>
        <w:rPr>
          <w:rFonts w:ascii="Calibri" w:hAnsi="Calibri" w:cs="Calibri" w:eastAsia="Calibri"/>
          <w:color w:val="auto"/>
          <w:spacing w:val="0"/>
          <w:position w:val="0"/>
          <w:sz w:val="3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merito a tutto quanto sopra esposto, il Collegio, invitato a votare,</w:t>
      </w:r>
    </w:p>
    <w:p>
      <w:pPr>
        <w:spacing w:before="0" w:after="200" w:line="276"/>
        <w:ind w:right="0" w:left="0" w:firstLine="0"/>
        <w:jc w:val="center"/>
        <w:rPr>
          <w:rFonts w:ascii="Calibri" w:hAnsi="Calibri" w:cs="Calibri" w:eastAsia="Calibri"/>
          <w:color w:val="auto"/>
          <w:spacing w:val="0"/>
          <w:position w:val="0"/>
          <w:sz w:val="32"/>
          <w:shd w:fill="auto" w:val="clear"/>
        </w:rPr>
      </w:pPr>
    </w:p>
    <w:p>
      <w:pPr>
        <w:spacing w:before="0" w:after="200" w:line="276"/>
        <w:ind w:right="0" w:left="0" w:firstLine="0"/>
        <w:jc w:val="center"/>
        <w:rPr>
          <w:rFonts w:ascii="Calibri" w:hAnsi="Calibri" w:cs="Calibri" w:eastAsia="Calibri"/>
          <w:color w:val="auto"/>
          <w:spacing w:val="0"/>
          <w:position w:val="0"/>
          <w:sz w:val="32"/>
          <w:shd w:fill="auto" w:val="clear"/>
        </w:rPr>
      </w:pPr>
    </w:p>
    <w:p>
      <w:pPr>
        <w:spacing w:before="0" w:after="200" w:line="276"/>
        <w:ind w:right="0" w:left="0" w:firstLine="0"/>
        <w:jc w:val="center"/>
        <w:rPr>
          <w:rFonts w:ascii="Calibri" w:hAnsi="Calibri" w:cs="Calibri" w:eastAsia="Calibri"/>
          <w:color w:val="auto"/>
          <w:spacing w:val="0"/>
          <w:position w:val="0"/>
          <w:sz w:val="32"/>
          <w:shd w:fill="auto" w:val="clear"/>
        </w:rPr>
      </w:pPr>
    </w:p>
    <w:p>
      <w:pPr>
        <w:spacing w:before="0" w:after="200" w:line="276"/>
        <w:ind w:right="0" w:left="0" w:firstLine="0"/>
        <w:jc w:val="center"/>
        <w:rPr>
          <w:rFonts w:ascii="Calibri" w:hAnsi="Calibri" w:cs="Calibri" w:eastAsia="Calibri"/>
          <w:color w:val="auto"/>
          <w:spacing w:val="0"/>
          <w:position w:val="0"/>
          <w:sz w:val="32"/>
          <w:shd w:fill="auto" w:val="clear"/>
        </w:rPr>
      </w:pPr>
      <w:r>
        <w:rPr>
          <w:rFonts w:ascii="Calibri" w:hAnsi="Calibri" w:cs="Calibri" w:eastAsia="Calibri"/>
          <w:color w:val="auto"/>
          <w:spacing w:val="0"/>
          <w:position w:val="0"/>
          <w:sz w:val="32"/>
          <w:shd w:fill="auto" w:val="clear"/>
        </w:rPr>
        <w:t xml:space="preserve">delibera n. 18</w:t>
      </w:r>
    </w:p>
    <w:p>
      <w:pPr>
        <w:spacing w:before="0" w:after="200" w:line="276"/>
        <w:ind w:right="0" w:left="0" w:firstLine="0"/>
        <w:jc w:val="both"/>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 L’ aggiornamento del PTOF in relazione al piano di formazione docenti e ai progetti curricolari illustrati nei dettagli. Delibera altresì Il seguente piano di formazione docenti:</w:t>
      </w:r>
    </w:p>
    <w:p>
      <w:pPr>
        <w:numPr>
          <w:ilvl w:val="0"/>
          <w:numId w:val="22"/>
        </w:numPr>
        <w:spacing w:before="0" w:after="200" w:line="276"/>
        <w:ind w:right="0" w:left="720" w:hanging="360"/>
        <w:jc w:val="both"/>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corsi organizzati Miur e Usr per rispondere a specifiche esigenze connesse agli insegnamenti previsti dali Ordinamenti;</w:t>
      </w:r>
    </w:p>
    <w:p>
      <w:pPr>
        <w:numPr>
          <w:ilvl w:val="0"/>
          <w:numId w:val="22"/>
        </w:numPr>
        <w:spacing w:before="0" w:after="200" w:line="276"/>
        <w:ind w:right="0" w:left="720" w:hanging="360"/>
        <w:jc w:val="both"/>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corsi proposti da Enti e Associazioni professionali accreditati presso il Ministero;</w:t>
      </w:r>
    </w:p>
    <w:p>
      <w:pPr>
        <w:numPr>
          <w:ilvl w:val="0"/>
          <w:numId w:val="22"/>
        </w:numPr>
        <w:spacing w:before="0" w:after="200" w:line="276"/>
        <w:ind w:right="0" w:left="720" w:hanging="360"/>
        <w:jc w:val="both"/>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corsi organizzati dalle Reti di scuole a cui l’Istituto aderisce;</w:t>
      </w:r>
    </w:p>
    <w:p>
      <w:pPr>
        <w:numPr>
          <w:ilvl w:val="0"/>
          <w:numId w:val="22"/>
        </w:numPr>
        <w:spacing w:before="0" w:after="200" w:line="276"/>
        <w:ind w:right="0" w:left="720" w:hanging="360"/>
        <w:jc w:val="both"/>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interventi formativi, sia in autoaggiornamento, sia in presenza di tutor esterni o interni, anche facendo ricorso alla formazione online.</w:t>
      </w:r>
    </w:p>
    <w:p>
      <w:pPr>
        <w:spacing w:before="0" w:after="200" w:line="276"/>
        <w:ind w:right="0" w:left="0" w:firstLine="0"/>
        <w:jc w:val="both"/>
        <w:rPr>
          <w:rFonts w:ascii="Calibri" w:hAnsi="Calibri" w:cs="Calibri" w:eastAsia="Calibri"/>
          <w:b/>
          <w:color w:val="auto"/>
          <w:spacing w:val="0"/>
          <w:position w:val="0"/>
          <w:sz w:val="32"/>
          <w:shd w:fill="auto" w:val="clear"/>
        </w:rPr>
      </w:pPr>
      <w:r>
        <w:rPr>
          <w:rFonts w:ascii="Calibri" w:hAnsi="Calibri" w:cs="Calibri" w:eastAsia="Calibri"/>
          <w:b/>
          <w:color w:val="auto"/>
          <w:spacing w:val="0"/>
          <w:position w:val="0"/>
          <w:sz w:val="22"/>
          <w:shd w:fill="auto" w:val="clear"/>
        </w:rPr>
        <w:t xml:space="preserve">La scelta dei corsi sarà pienamente aderente alle necessità formative individuate nel Rav-Pdm.</w:t>
      </w:r>
    </w:p>
    <w:p>
      <w:pPr>
        <w:spacing w:before="0" w:after="20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u w:val="single"/>
          <w:shd w:fill="auto" w:val="clear"/>
        </w:rPr>
        <w:t xml:space="preserve">L’insegnante Vaquer</w:t>
      </w:r>
      <w:r>
        <w:rPr>
          <w:rFonts w:ascii="Calibri" w:hAnsi="Calibri" w:cs="Calibri" w:eastAsia="Calibri"/>
          <w:color w:val="auto"/>
          <w:spacing w:val="0"/>
          <w:position w:val="0"/>
          <w:sz w:val="22"/>
          <w:shd w:fill="auto" w:val="clear"/>
        </w:rPr>
        <w:t xml:space="preserve"> segnala che sul piano ove è situata la sua classe, spesso, non vi è la sorveglianza da parte dei collaboratori scolastici, con conseguenti problemi relativi alla sicurezza degli alunni.</w:t>
      </w:r>
    </w:p>
    <w:p>
      <w:pPr>
        <w:spacing w:before="0" w:after="20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u w:val="single"/>
          <w:shd w:fill="auto" w:val="clear"/>
        </w:rPr>
        <w:t xml:space="preserve">Il Dirigente</w:t>
      </w:r>
      <w:r>
        <w:rPr>
          <w:rFonts w:ascii="Calibri" w:hAnsi="Calibri" w:cs="Calibri" w:eastAsia="Calibri"/>
          <w:color w:val="auto"/>
          <w:spacing w:val="0"/>
          <w:position w:val="0"/>
          <w:sz w:val="22"/>
          <w:shd w:fill="auto" w:val="clear"/>
        </w:rPr>
        <w:t xml:space="preserve"> risponde che vi è una situazione di carenza organica anche per quanto attiene il personale Ata che risulta insufficiente rispetto ai piani ove è necessaria la copertura. Occorre fare i conti con le scarse risorse a disposizione, per questo si è stabilito di coprire prioritariamente i piani ove sono presenti i bambini più piccoli ovvero alunni frequentanti la scuola dell’infanzia o bambini delle classi prime e seconde della scuola primaria.</w:t>
      </w:r>
    </w:p>
    <w:p>
      <w:pPr>
        <w:spacing w:before="0" w:after="20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u w:val="single"/>
          <w:shd w:fill="auto" w:val="clear"/>
        </w:rPr>
        <w:t xml:space="preserve">L’insegnante Iannelli</w:t>
      </w:r>
      <w:r>
        <w:rPr>
          <w:rFonts w:ascii="Calibri" w:hAnsi="Calibri" w:cs="Calibri" w:eastAsia="Calibri"/>
          <w:color w:val="auto"/>
          <w:spacing w:val="0"/>
          <w:position w:val="0"/>
          <w:sz w:val="22"/>
          <w:shd w:fill="auto" w:val="clear"/>
        </w:rPr>
        <w:t xml:space="preserve"> chiede chiarimenti in merito alla fruizione dei permessi e alla relativa modalità di recupero delle ore.</w:t>
      </w:r>
    </w:p>
    <w:p>
      <w:pPr>
        <w:spacing w:before="0" w:after="20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u w:val="single"/>
          <w:shd w:fill="auto" w:val="clear"/>
        </w:rPr>
        <w:t xml:space="preserve">Il Dirigente</w:t>
      </w:r>
      <w:r>
        <w:rPr>
          <w:rFonts w:ascii="Calibri" w:hAnsi="Calibri" w:cs="Calibri" w:eastAsia="Calibri"/>
          <w:color w:val="auto"/>
          <w:spacing w:val="0"/>
          <w:position w:val="0"/>
          <w:sz w:val="22"/>
          <w:shd w:fill="auto" w:val="clear"/>
        </w:rPr>
        <w:t xml:space="preserve"> dà lettura della normativa riguardante il contratto collettivo nazionale del personale docente che, in sintesi si traduce le modalità di richiesta relative ai quattro argomenti qui di seguito indicati:</w:t>
      </w:r>
    </w:p>
    <w:p>
      <w:pPr>
        <w:numPr>
          <w:ilvl w:val="0"/>
          <w:numId w:val="24"/>
        </w:numPr>
        <w:spacing w:before="0" w:after="200" w:line="276"/>
        <w:ind w:right="0" w:left="720" w:hanging="36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permesso orario.</w:t>
      </w:r>
    </w:p>
    <w:p>
      <w:pPr>
        <w:numPr>
          <w:ilvl w:val="0"/>
          <w:numId w:val="24"/>
        </w:numPr>
        <w:spacing w:before="0" w:after="200" w:line="276"/>
        <w:ind w:right="0" w:left="720" w:hanging="36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permesso per visita specialistica.</w:t>
      </w:r>
    </w:p>
    <w:p>
      <w:pPr>
        <w:numPr>
          <w:ilvl w:val="0"/>
          <w:numId w:val="24"/>
        </w:numPr>
        <w:spacing w:before="0" w:after="200" w:line="276"/>
        <w:ind w:right="0" w:left="720" w:hanging="36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permesso retribuito per motivi di famiglia.</w:t>
      </w:r>
    </w:p>
    <w:p>
      <w:pPr>
        <w:spacing w:before="0" w:after="20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Passa poi ad illustrare dettagliatamente la nuova modulistica adottata dall’Istituto, riguardante le entrate posticipate e le uscite anticipate degli alunni. Chiarisce ogni singolo passaggio sulle modalità di fruizione e invita i docenti ad attenersi strettamente a quanto riportato nella circolare n. 68  allegata in calce al presente verbale.</w:t>
      </w:r>
    </w:p>
    <w:p>
      <w:pPr>
        <w:spacing w:before="0" w:after="20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Alle ore 19.30, il Presidente dichiara terminata la riunione.</w:t>
      </w:r>
    </w:p>
    <w:p>
      <w:pPr>
        <w:spacing w:before="0" w:after="200" w:line="276"/>
        <w:ind w:right="0" w:left="0" w:firstLine="0"/>
        <w:jc w:val="both"/>
        <w:rPr>
          <w:rFonts w:ascii="Calibri" w:hAnsi="Calibri" w:cs="Calibri" w:eastAsia="Calibri"/>
          <w:color w:val="auto"/>
          <w:spacing w:val="0"/>
          <w:position w:val="0"/>
          <w:sz w:val="22"/>
          <w:shd w:fill="auto" w:val="clear"/>
        </w:rPr>
      </w:pPr>
    </w:p>
    <w:p>
      <w:pPr>
        <w:spacing w:before="0" w:after="20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SEGRETARIO</w:t>
        <w:tab/>
        <w:tab/>
        <w:tab/>
        <w:tab/>
        <w:tab/>
        <w:tab/>
        <w:tab/>
        <w:tab/>
        <w:tab/>
        <w:t xml:space="preserve">                   IL PRESIDENTE</w:t>
      </w: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num w:numId="2">
    <w:abstractNumId w:val="48"/>
  </w:num>
  <w:num w:numId="5">
    <w:abstractNumId w:val="42"/>
  </w:num>
  <w:num w:numId="9">
    <w:abstractNumId w:val="36"/>
  </w:num>
  <w:num w:numId="11">
    <w:abstractNumId w:val="30"/>
  </w:num>
  <w:num w:numId="13">
    <w:abstractNumId w:val="24"/>
  </w:num>
  <w:num w:numId="15">
    <w:abstractNumId w:val="18"/>
  </w:num>
  <w:num w:numId="17">
    <w:abstractNumId w:val="12"/>
  </w:num>
  <w:num w:numId="22">
    <w:abstractNumId w:val="6"/>
  </w:num>
  <w:num w:numId="24">
    <w:abstractNumId w:val="0"/>
  </w:num>
</w:numbering>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